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keepLines w:val="1"/>
        <w:spacing w:before="240" w:after="0" w:line="259" w:lineRule="auto"/>
        <w:jc w:val="both"/>
        <w:outlineLvl w:val="0"/>
      </w:pPr>
    </w:p>
    <w:p>
      <w:pPr>
        <w:pStyle w:val="Normal.0"/>
        <w:keepNext w:val="1"/>
        <w:keepLines w:val="1"/>
        <w:spacing w:before="240" w:after="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Liberatoria per 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utilizzo di foto/video/dati personali ai sensi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Regolamento Europeo n. 679 del 27 aprile 2016 prevede la tutela delle persone fisiche rispetto al trattamento dei dati personali e che tale trattamento sia improntato ai principi di: liceit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correttezza, trasparenza, limitazione della finalit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minimizzazione dei dati, esattezza, limitazione della conservazione integrit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riservatezza.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GASSESTO con sede in Sesto Calende, Via Oriano 20/A, nella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Titolare del trattamento, di seguito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Associazione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, potr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trasmettere, diffondere e/o pubblicare i Suoi dati di identificazione personale, eventuali foto o immagini video relativi a manifestazioni o eventi a cui parteciper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Associazione, sul proprio sito internet </w:t>
      </w:r>
      <w:r>
        <w:rPr>
          <w:rFonts w:ascii="Arial" w:hAnsi="Arial"/>
          <w:color w:val="0563c1"/>
          <w:u w:val="single" w:color="0563c1"/>
          <w:rtl w:val="0"/>
          <w:lang w:val="it-IT"/>
        </w:rPr>
        <w:t>https://www.gas-sestocalende.it</w:t>
      </w:r>
      <w:r>
        <w:rPr>
          <w:rFonts w:ascii="Arial" w:hAnsi="Arial"/>
          <w:rtl w:val="0"/>
          <w:lang w:val="it-IT"/>
        </w:rPr>
        <w:t>, nelle newsletter, su social network quali per esempio Facebook, Youtube, Instagram, Twitter, oltre a trasmetterli a organi di informazione.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dati raccolti verranno conservati negli archivi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per avere una memoria storica degli eventi e delle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della Associazione per eventuali pubblicazioni storiche. La verifica sulla obsolescenza dei dati conservati in relazione alle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per cui sono stati raccolti viene effettuata periodicamente.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presente liberatoria potr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essere revocata in ogni tempo ai sensi degli artt. da 15 a 22 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34 del GDPR con comunicazione scritta da inviare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tramite raccomandata o posta elettronica.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60" w:after="60" w:line="259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CONSENSO AL TRATTAMENTO DEI DATI PERSONALI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acconsente al trattamento dei propri dati personali nelle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descritte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informativa che precede.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Agostino Rina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Amelia Alida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Audi Maria Grazia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Balzarini Beppe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Pedroni Alberta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Balzarini Carla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Liberatoria per 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utilizzo di foto/video/dati personali ai sensi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acconsente al trattamento dei propri dati personali nelle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descritte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informativa che precede.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Beatrice Martina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Benetti Arianna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Berto Alice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Besana Roberto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Bonfiglio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Bosia Valentina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Brugnoni Marita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Bruno Elena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Calaf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Giancarla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Caregnato Manuela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Carlucci Giuseppe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Casarin Roberta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Chierichetti Luisa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Masedu Flavio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Coccetti Antonella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Colla Gianfranco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Liberatoria per 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utilizzo di foto/video/dati personali ai sensi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acconsente al trattamento dei propri dati personali nelle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descritte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informativa che precede.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Comuniello Serena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Consolaro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Corti Stefano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Maria Lucia Marino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Mauri Cristina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Crenna Ugo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Ascanio Patrizia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 Candia Anna Laura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Modoni Vilmo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 Santis Laura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Fortina 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Giani Flavio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Giardina Alberto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Grillo Chiara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Hagger Shona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Landoni Fausto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Liberatoria per 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utilizzo di foto/video/dati personali ai sensi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acconsente al trattamento dei propri dati personali nelle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descritte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informativa che precede.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Rinaldin Carla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Lazzari Daniela 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Lipani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Locatelli Elisa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Locci Tiziana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Lovati Sandro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Lucchini Daniela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Mainini Manuela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Manca Gianpaolo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Maragnani Sabrina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Martini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Matiz Lucia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Mella Renato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Coppe Sonia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Minella Paolo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Palermo Marco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Liberatoria per 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utilizzo di foto/video/dati personali ai sensi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acconsente al trattamento dei propri dati personali nelle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descritte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informativa che precede.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Pisoni Enrico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Pulselli don Sergio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Putti Cristina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Rabozzi Davide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Rabozzi Maria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Rosini Doriana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Russo Elisa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Saluzzi Alice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Schino Francesco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Sciglitano Concetta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Scudieri Enzo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Sergas Fulvio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Silvestri Mauro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Dussex Valerie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Stell Luisa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Tecci Andrea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Liberatoria per 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utilizzo di foto/video/dati personali ai sensi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acconsente al trattamento dei propri dati personali nelle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descritte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informativa che precede.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Tibiletti Michela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Tondini Luca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Tortarolo Marco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Tubiana Dino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Turconi Elena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Bandera Luca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Vanoli Flavia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Verzini Flavia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</w:pPr>
      <w:r>
        <w:rPr>
          <w:rFonts w:ascii="Arial" w:hAnsi="Arial"/>
          <w:rtl w:val="0"/>
          <w:lang w:val="it-IT"/>
        </w:rPr>
        <w:t>Conforto Raffaele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Medium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622423" w:sz="24" w:space="0" w:shadow="0" w:frame="0"/>
        <w:left w:val="nil"/>
        <w:bottom w:val="nil"/>
        <w:right w:val="nil"/>
      </w:pBdr>
      <w:tabs>
        <w:tab w:val="right" w:pos="9612"/>
        <w:tab w:val="clear" w:pos="9638"/>
      </w:tabs>
      <w:jc w:val="center"/>
    </w:pPr>
    <w:r>
      <w:rPr>
        <w:rFonts w:ascii="Avenir Medium" w:hAnsi="Avenir Medium"/>
        <w:rtl w:val="0"/>
        <w:lang w:val="it-IT"/>
      </w:rPr>
      <w:t>GASsesto - Gruppo Acquisto Solidale - Sede legale: Via Oriano 20/A, 21018 Sesto Calende - Cf. 91066310128 www.gas-sestocalende.it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2891895" cy="1141095"/>
          <wp:effectExtent l="0" t="0" r="0" b="0"/>
          <wp:docPr id="1073741825" name="officeArt object" descr="logo gas_lette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gas_lettere.jpg" descr="logo gas_letter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895" cy="1141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